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252" w:rsidRDefault="00AF2252" w:rsidP="00AF2252">
      <w:pPr>
        <w:jc w:val="center"/>
        <w:rPr>
          <w:rFonts w:ascii="Times New Roman" w:eastAsia="Times New Roman" w:hAnsi="Times New Roman"/>
          <w:b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 xml:space="preserve">Коллоквиум 1 </w:t>
      </w:r>
      <w:r>
        <w:rPr>
          <w:rFonts w:ascii="Times New Roman" w:eastAsia="Times New Roman" w:hAnsi="Times New Roman"/>
          <w:b/>
          <w:color w:val="000000"/>
          <w:sz w:val="28"/>
          <w:szCs w:val="20"/>
        </w:rPr>
        <w:t>КРОВООБРАЩЕНИЕ.</w:t>
      </w:r>
      <w:r>
        <w:rPr>
          <w:rFonts w:ascii="Times New Roman" w:eastAsia="Times New Roman" w:hAnsi="Times New Roman"/>
          <w:color w:val="000000"/>
          <w:sz w:val="28"/>
          <w:szCs w:val="20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0"/>
        </w:rPr>
        <w:t>ПИЩЕВАРЕНИЕ</w:t>
      </w:r>
    </w:p>
    <w:p w:rsidR="00AF2252" w:rsidRDefault="00AF2252" w:rsidP="00AF2252">
      <w:pPr>
        <w:jc w:val="center"/>
        <w:rPr>
          <w:rFonts w:ascii="Times New Roman" w:eastAsia="Times New Roman" w:hAnsi="Times New Roman"/>
          <w:b/>
          <w:color w:val="000000"/>
          <w:sz w:val="28"/>
          <w:szCs w:val="20"/>
        </w:rPr>
      </w:pPr>
    </w:p>
    <w:p w:rsidR="00AF2252" w:rsidRDefault="00AF2252" w:rsidP="00AF2252">
      <w:pPr>
        <w:tabs>
          <w:tab w:val="left" w:pos="-1134"/>
        </w:tabs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1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>акими физиологическими свойствами обладает сердечная мышца? Дайте их краткую характеристику.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/>
          <w:sz w:val="28"/>
          <w:szCs w:val="28"/>
        </w:rPr>
        <w:t>Автоматия</w:t>
      </w:r>
      <w:proofErr w:type="spellEnd"/>
      <w:r>
        <w:rPr>
          <w:rFonts w:ascii="Times New Roman" w:hAnsi="Times New Roman"/>
          <w:sz w:val="28"/>
          <w:szCs w:val="28"/>
        </w:rPr>
        <w:t xml:space="preserve"> сердца.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Возбудимость сердечной мышцы.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Проводимость сердечной мышцы.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Сократимость сердечной мышцы. Законы сокращения.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</w:t>
      </w:r>
      <w:proofErr w:type="spellStart"/>
      <w:r>
        <w:rPr>
          <w:rFonts w:ascii="Times New Roman" w:hAnsi="Times New Roman"/>
          <w:sz w:val="28"/>
          <w:szCs w:val="28"/>
        </w:rPr>
        <w:t>Рефрактерность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 миокарда и экстрасистола.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Сердечный цикл. Продолжительность фаз сердечного цикла.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 Тоны сердца.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Систолический и минутный объем кровотока.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 Биопотенциалы. 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 Регуляция работы сердца.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 Нервная регуляция работы сердца.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 Гуморальная регуляция работы сердца.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Рефлекторная регуляция работы сердца.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 Круги кровообращения.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 Кровеносные сосуды. Причины  движения крови по сосудам.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 Артериальный пульс.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 Давление крови. 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 Скорость кровотока.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 Регуляция кровообращения.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 Особенности кровообращения в сердце и мозге.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 Особенности кровообращения в легких, печени и селезенке.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 Лимфатическая система.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24 Состав и свойства лимфы.</w:t>
      </w:r>
    </w:p>
    <w:p w:rsidR="00AF2252" w:rsidRDefault="00AF2252" w:rsidP="00AF2252">
      <w:pPr>
        <w:tabs>
          <w:tab w:val="left" w:pos="-113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 Механизм образования и движения лимфы. 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1. Типы пищеварения. Основные функции органов пищеварения.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2. Методы изучения функций органов пищеварения.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3. Этапы пищеварения  в полости рта.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4. Прием корма и жидкости. Жевание.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 xml:space="preserve">5. Способы получения слюны. 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6. Слюноотделение. Количество и качество слюны.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7. Состав и свойства слюны.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8. Слюноотделение у животных различных видов.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9. Регуляция слюноотделения.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10. Глотание, его фазы.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 xml:space="preserve">11. Железы желудка.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0"/>
        </w:rPr>
        <w:t>Клетки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0"/>
        </w:rPr>
        <w:t xml:space="preserve"> вырабатывающие желудочный сок.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12. Методы изучения желудочной секреции.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13. Состав и свойства желудочного сока.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14. Функции соляной кислоты.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 xml:space="preserve">15. Фазы секреции желудочного сока. 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16. Моторика желудка.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17. Переход содержимого желудка в кишечник.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 xml:space="preserve">18. Желудочное пищеварение у лошади. 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 xml:space="preserve">19. Желудочное пищеварение у свиней. 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20. Желудочное пищеварение у кролика.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21. Пищеварение в рубце.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22. Функции сетки, книжки, сычуга.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 xml:space="preserve">23.  Моторика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0"/>
        </w:rPr>
        <w:t>преджелудков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0"/>
        </w:rPr>
        <w:t>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lastRenderedPageBreak/>
        <w:t>24. Жвачный процесс, его значение для организма.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25. Желудочное пищеварение у молодняка жвачных.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26. Методы изучения секреции поджелудочного сока.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27. Механизм секреции поджелудочного сока.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28. Состав поджелудочного сока.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29. Образование и выделение желчи.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30. Функции желчи.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31. Методы изучения секреции кишечного сока.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32. Состав кишечного сока, механизм его секреции.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33. Полостное и мембранное пищеварение.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34. Моторика кишечника.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35. Регуляция двигательной активности кишечника.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36. Пищеварение в толстом кишечнике.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37. Механизм всасывания.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38. Всасывание белков, жиров, углеводов.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39. Дефекация.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0"/>
        </w:rPr>
      </w:pPr>
      <w:r>
        <w:rPr>
          <w:rFonts w:ascii="Times New Roman" w:eastAsia="Times New Roman" w:hAnsi="Times New Roman"/>
          <w:color w:val="000000"/>
          <w:sz w:val="28"/>
          <w:szCs w:val="20"/>
        </w:rPr>
        <w:t>40. Пищеварение у птиц.</w:t>
      </w:r>
    </w:p>
    <w:p w:rsidR="00AF2252" w:rsidRPr="000423F3" w:rsidRDefault="00AF2252" w:rsidP="00AF2252">
      <w:pPr>
        <w:jc w:val="center"/>
        <w:rPr>
          <w:rFonts w:ascii="Times New Roman" w:eastAsia="Times New Roman" w:hAnsi="Times New Roman"/>
          <w:b/>
          <w:color w:val="000000"/>
          <w:sz w:val="28"/>
          <w:szCs w:val="24"/>
        </w:rPr>
      </w:pPr>
      <w:r>
        <w:rPr>
          <w:rFonts w:ascii="Times New Roman" w:eastAsia="Times New Roman" w:hAnsi="Times New Roman"/>
          <w:color w:val="000000"/>
          <w:sz w:val="28"/>
          <w:szCs w:val="24"/>
        </w:rPr>
        <w:t xml:space="preserve">Коллоквиум 2 </w:t>
      </w:r>
      <w:r>
        <w:rPr>
          <w:rFonts w:ascii="Times New Roman" w:eastAsia="Times New Roman" w:hAnsi="Times New Roman"/>
          <w:b/>
          <w:color w:val="000000"/>
          <w:sz w:val="28"/>
          <w:szCs w:val="24"/>
        </w:rPr>
        <w:t>ВОЗБУДИМЫЕ ТКАНИ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</w:t>
      </w:r>
      <w:proofErr w:type="gramStart"/>
      <w:r w:rsidRPr="007C6B13">
        <w:rPr>
          <w:sz w:val="28"/>
          <w:szCs w:val="28"/>
        </w:rPr>
        <w:t xml:space="preserve"> В</w:t>
      </w:r>
      <w:proofErr w:type="gramEnd"/>
      <w:r w:rsidRPr="007C6B13">
        <w:rPr>
          <w:sz w:val="28"/>
          <w:szCs w:val="28"/>
        </w:rPr>
        <w:t xml:space="preserve"> каких основных состояниях могут находиться возбудимые ткани, характ</w:t>
      </w:r>
      <w:r w:rsidRPr="007C6B13">
        <w:rPr>
          <w:sz w:val="28"/>
          <w:szCs w:val="28"/>
        </w:rPr>
        <w:t>е</w:t>
      </w:r>
      <w:r w:rsidRPr="007C6B13">
        <w:rPr>
          <w:sz w:val="28"/>
          <w:szCs w:val="28"/>
        </w:rPr>
        <w:t>ристика этих состояний.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2 Раздражители, их виды и классификации.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3 Биоэлектрические явления в живой ткани. История открытия и изучения эт</w:t>
      </w:r>
      <w:r w:rsidRPr="007C6B13"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Pr="007C6B13">
        <w:rPr>
          <w:sz w:val="28"/>
          <w:szCs w:val="28"/>
        </w:rPr>
        <w:t xml:space="preserve"> явления.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4 Потенциал покоя.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5 Потенциал действия.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6 Проведение возбуждения.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7 Раздражимость живой ткани.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8 Возбудимость живой ткани.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9 Изменение возбудимости ткани при возбуждении.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10 Функциональная подвижность – лабильность.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11 Оптимум и пессимум ритма и силы раздражения.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lastRenderedPageBreak/>
        <w:t>12 Парабиоз.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13 Строение скелетных мышц.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14 Свойства скелетных мышц.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 xml:space="preserve">15 Сокращение скелетных мышц: одиночное и </w:t>
      </w:r>
      <w:proofErr w:type="spellStart"/>
      <w:r w:rsidRPr="007C6B13">
        <w:rPr>
          <w:sz w:val="28"/>
          <w:szCs w:val="28"/>
        </w:rPr>
        <w:t>тетаническое</w:t>
      </w:r>
      <w:proofErr w:type="spellEnd"/>
      <w:r w:rsidRPr="007C6B13">
        <w:rPr>
          <w:sz w:val="28"/>
          <w:szCs w:val="28"/>
        </w:rPr>
        <w:t>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16 Изотоническое и изометрическое сокращения мышц.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17 Сила и работа мышц.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18 Утомление и  тонус скелетных мышц.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19 Возбудимость гладких мышц и проведение возбуждения.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20 Сокращение и тонус гладких мышц.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 xml:space="preserve">21 </w:t>
      </w:r>
      <w:proofErr w:type="spellStart"/>
      <w:r w:rsidRPr="007C6B13">
        <w:rPr>
          <w:sz w:val="28"/>
          <w:szCs w:val="28"/>
        </w:rPr>
        <w:t>Автоматия</w:t>
      </w:r>
      <w:proofErr w:type="spellEnd"/>
      <w:r w:rsidRPr="007C6B13">
        <w:rPr>
          <w:sz w:val="28"/>
          <w:szCs w:val="28"/>
        </w:rPr>
        <w:t>, пластичность и эластичность гладких мышц.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22 Строение нейрона и нервов.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23 Свойства нервных волокон: возбудимость, лабильность, проведение возбу</w:t>
      </w:r>
      <w:r w:rsidRPr="007C6B13">
        <w:rPr>
          <w:sz w:val="28"/>
          <w:szCs w:val="28"/>
        </w:rPr>
        <w:t>ж</w:t>
      </w:r>
      <w:r w:rsidRPr="007C6B13">
        <w:rPr>
          <w:sz w:val="28"/>
          <w:szCs w:val="28"/>
        </w:rPr>
        <w:t>дения.</w:t>
      </w:r>
    </w:p>
    <w:p w:rsidR="00AF2252" w:rsidRPr="007C6B13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24</w:t>
      </w:r>
      <w:r w:rsidRPr="007C6B13">
        <w:rPr>
          <w:sz w:val="28"/>
          <w:szCs w:val="28"/>
        </w:rPr>
        <w:t xml:space="preserve"> Свойства нервных волокон: двустороннее проведение и скорость проведения возбуждения.</w:t>
      </w:r>
    </w:p>
    <w:p w:rsidR="00AF2252" w:rsidRPr="00386AC6" w:rsidRDefault="00AF2252" w:rsidP="00AF2252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 xml:space="preserve">25 </w:t>
      </w:r>
      <w:proofErr w:type="spellStart"/>
      <w:r w:rsidRPr="007C6B13">
        <w:rPr>
          <w:sz w:val="28"/>
          <w:szCs w:val="28"/>
        </w:rPr>
        <w:t>Синаптическая</w:t>
      </w:r>
      <w:proofErr w:type="spellEnd"/>
      <w:r w:rsidRPr="007C6B13">
        <w:rPr>
          <w:sz w:val="28"/>
          <w:szCs w:val="28"/>
        </w:rPr>
        <w:t xml:space="preserve"> передача возбуждения.</w:t>
      </w:r>
    </w:p>
    <w:p w:rsidR="00AF2252" w:rsidRDefault="00AF2252" w:rsidP="00AF2252">
      <w:pPr>
        <w:rPr>
          <w:rFonts w:ascii="Times New Roman" w:eastAsia="Times New Roman" w:hAnsi="Times New Roman"/>
          <w:color w:val="000000"/>
          <w:sz w:val="28"/>
          <w:szCs w:val="24"/>
        </w:rPr>
      </w:pPr>
    </w:p>
    <w:p w:rsidR="00A4190F" w:rsidRDefault="00A4190F"/>
    <w:sectPr w:rsidR="00A41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AF2252"/>
    <w:rsid w:val="00A4190F"/>
    <w:rsid w:val="00AF2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5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537</Words>
  <Characters>3067</Characters>
  <Application>Microsoft Office Word</Application>
  <DocSecurity>0</DocSecurity>
  <Lines>25</Lines>
  <Paragraphs>7</Paragraphs>
  <ScaleCrop>false</ScaleCrop>
  <Company>КГУ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2018-06-12T05:54:00Z</dcterms:created>
  <dcterms:modified xsi:type="dcterms:W3CDTF">2018-06-12T05:54:00Z</dcterms:modified>
</cp:coreProperties>
</file>